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D0" w:rsidRPr="00903E11" w:rsidRDefault="0058288D" w:rsidP="0013414D">
      <w:pPr>
        <w:tabs>
          <w:tab w:val="left" w:pos="3900"/>
        </w:tabs>
        <w:spacing w:before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8F13D7" w:rsidRPr="008F13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DF97EF" wp14:editId="68DF97F0">
            <wp:extent cx="6086475" cy="870740"/>
            <wp:effectExtent l="0" t="0" r="0" b="5715"/>
            <wp:docPr id="1" name="Рисунок 1" descr="C:\Users\mgadu\Desktop\brand management docs\бланки\регионы\мордва\мордва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adu\Desktop\brand management docs\бланки\регионы\мордва\мордва а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28" cy="88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6C3" w:rsidRPr="00744FFE">
        <w:rPr>
          <w:rFonts w:ascii="Arial" w:hAnsi="Arial" w:cs="Arial"/>
          <w:sz w:val="22"/>
          <w:szCs w:val="22"/>
        </w:rPr>
        <w:t xml:space="preserve">              </w:t>
      </w:r>
      <w:r w:rsidR="006B76C3" w:rsidRPr="00744FFE">
        <w:rPr>
          <w:rFonts w:ascii="Arial" w:hAnsi="Arial" w:cs="Arial"/>
          <w:b/>
          <w:sz w:val="20"/>
          <w:szCs w:val="20"/>
        </w:rPr>
        <w:t xml:space="preserve">     </w:t>
      </w:r>
    </w:p>
    <w:p w:rsidR="004326D0" w:rsidRPr="00824C64" w:rsidRDefault="004326D0" w:rsidP="004326D0">
      <w:pPr>
        <w:rPr>
          <w:rFonts w:ascii="Arial Narrow" w:hAnsi="Arial Narrow" w:cs="Aharoni"/>
          <w:sz w:val="20"/>
          <w:szCs w:val="20"/>
        </w:rPr>
      </w:pPr>
    </w:p>
    <w:p w:rsidR="004326D0" w:rsidRPr="00824C64" w:rsidRDefault="004326D0" w:rsidP="004326D0">
      <w:pPr>
        <w:pStyle w:val="11"/>
        <w:rPr>
          <w:b/>
          <w:sz w:val="20"/>
        </w:rPr>
      </w:pPr>
      <w:r w:rsidRPr="00824C64">
        <w:rPr>
          <w:rFonts w:ascii="Arial Narrow" w:hAnsi="Arial Narrow"/>
          <w:sz w:val="20"/>
        </w:rPr>
        <w:tab/>
      </w:r>
      <w:r w:rsidRPr="00824C64">
        <w:rPr>
          <w:rFonts w:ascii="Arial Narrow" w:hAnsi="Arial Narrow"/>
          <w:sz w:val="20"/>
        </w:rPr>
        <w:tab/>
      </w:r>
      <w:r w:rsidRPr="00824C64">
        <w:rPr>
          <w:rFonts w:ascii="Arial Narrow" w:hAnsi="Arial Narrow"/>
          <w:sz w:val="20"/>
        </w:rPr>
        <w:tab/>
      </w:r>
      <w:r w:rsidRPr="00824C64">
        <w:rPr>
          <w:rFonts w:ascii="Arial Narrow" w:hAnsi="Arial Narrow"/>
          <w:sz w:val="20"/>
        </w:rPr>
        <w:tab/>
        <w:t xml:space="preserve">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903E11" w:rsidRPr="0002276B" w:rsidTr="0029564E">
        <w:tc>
          <w:tcPr>
            <w:tcW w:w="5949" w:type="dxa"/>
          </w:tcPr>
          <w:p w:rsidR="00903E11" w:rsidRPr="00903E11" w:rsidRDefault="00903E11" w:rsidP="002956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823D83" w:rsidRPr="00823D83" w:rsidRDefault="00823D83" w:rsidP="0029564E">
            <w:pPr>
              <w:rPr>
                <w:b/>
              </w:rPr>
            </w:pPr>
            <w:r w:rsidRPr="00823D83">
              <w:rPr>
                <w:b/>
              </w:rPr>
              <w:t>Утверждаю</w:t>
            </w:r>
          </w:p>
          <w:p w:rsidR="00903E11" w:rsidRPr="00823D83" w:rsidRDefault="00903E11" w:rsidP="0029564E">
            <w:pPr>
              <w:rPr>
                <w:b/>
              </w:rPr>
            </w:pPr>
            <w:r w:rsidRPr="00823D83">
              <w:rPr>
                <w:b/>
              </w:rPr>
              <w:t>Генеральн</w:t>
            </w:r>
            <w:r w:rsidR="00823D83" w:rsidRPr="00823D83">
              <w:rPr>
                <w:b/>
              </w:rPr>
              <w:t>ый</w:t>
            </w:r>
            <w:r w:rsidRPr="00823D83">
              <w:rPr>
                <w:b/>
              </w:rPr>
              <w:t xml:space="preserve"> директор</w:t>
            </w:r>
          </w:p>
          <w:p w:rsidR="00823D83" w:rsidRDefault="00823D83" w:rsidP="00823D83">
            <w:pPr>
              <w:rPr>
                <w:b/>
              </w:rPr>
            </w:pPr>
            <w:r w:rsidRPr="00CE08C5">
              <w:rPr>
                <w:b/>
              </w:rPr>
              <w:t>______________</w:t>
            </w:r>
            <w:r>
              <w:rPr>
                <w:b/>
              </w:rPr>
              <w:t>С</w:t>
            </w:r>
            <w:r w:rsidRPr="00CE08C5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CE08C5">
              <w:rPr>
                <w:b/>
              </w:rPr>
              <w:t xml:space="preserve">. </w:t>
            </w:r>
            <w:r>
              <w:rPr>
                <w:b/>
              </w:rPr>
              <w:t>Марачков</w:t>
            </w:r>
          </w:p>
          <w:p w:rsidR="00903E11" w:rsidRPr="0002276B" w:rsidRDefault="00823D83" w:rsidP="00823D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«_____» _______________ 2020г.</w:t>
            </w:r>
          </w:p>
        </w:tc>
      </w:tr>
    </w:tbl>
    <w:p w:rsidR="004326D0" w:rsidRPr="00824C64" w:rsidRDefault="004326D0" w:rsidP="004326D0">
      <w:pPr>
        <w:pStyle w:val="1"/>
        <w:ind w:left="444"/>
        <w:rPr>
          <w:sz w:val="8"/>
        </w:rPr>
      </w:pPr>
    </w:p>
    <w:p w:rsidR="0013414D" w:rsidRDefault="0013414D" w:rsidP="004326D0">
      <w:pPr>
        <w:pStyle w:val="11"/>
        <w:ind w:firstLine="6440"/>
        <w:rPr>
          <w:b/>
          <w:sz w:val="22"/>
        </w:rPr>
      </w:pPr>
    </w:p>
    <w:p w:rsidR="00C87A0D" w:rsidRPr="00824C64" w:rsidRDefault="00C87A0D" w:rsidP="004326D0">
      <w:pPr>
        <w:pStyle w:val="11"/>
        <w:ind w:firstLine="6440"/>
        <w:rPr>
          <w:b/>
          <w:sz w:val="22"/>
        </w:rPr>
      </w:pPr>
    </w:p>
    <w:p w:rsidR="00C87A0D" w:rsidRDefault="00C87A0D" w:rsidP="00C87A0D">
      <w:pPr>
        <w:spacing w:after="160" w:line="259" w:lineRule="auto"/>
        <w:jc w:val="center"/>
        <w:rPr>
          <w:b/>
          <w:bCs/>
          <w:szCs w:val="28"/>
        </w:rPr>
      </w:pPr>
    </w:p>
    <w:p w:rsidR="00A53B4C" w:rsidRDefault="00A53B4C" w:rsidP="00C87A0D">
      <w:pPr>
        <w:spacing w:after="160" w:line="259" w:lineRule="auto"/>
        <w:jc w:val="center"/>
        <w:rPr>
          <w:b/>
          <w:bCs/>
          <w:szCs w:val="28"/>
        </w:rPr>
      </w:pPr>
    </w:p>
    <w:p w:rsidR="00C87A0D" w:rsidRDefault="00C87A0D" w:rsidP="00C87A0D">
      <w:pPr>
        <w:spacing w:after="160" w:line="259" w:lineRule="auto"/>
        <w:jc w:val="center"/>
        <w:rPr>
          <w:b/>
          <w:bCs/>
          <w:szCs w:val="28"/>
        </w:rPr>
      </w:pPr>
      <w:r w:rsidRPr="006073EC">
        <w:rPr>
          <w:b/>
          <w:bCs/>
          <w:szCs w:val="28"/>
        </w:rPr>
        <w:t>ТЕХНИЧЕСКОЕ ЗАДАНИЕ</w:t>
      </w:r>
    </w:p>
    <w:p w:rsidR="00C87A0D" w:rsidRPr="006073EC" w:rsidRDefault="00C87A0D" w:rsidP="00C87A0D">
      <w:pPr>
        <w:spacing w:after="160" w:line="259" w:lineRule="auto"/>
        <w:jc w:val="center"/>
        <w:rPr>
          <w:b/>
          <w:bCs/>
          <w:szCs w:val="28"/>
        </w:rPr>
      </w:pPr>
    </w:p>
    <w:p w:rsidR="00AD5EF0" w:rsidRDefault="00C87A0D" w:rsidP="00AD5EF0">
      <w:pPr>
        <w:ind w:left="360"/>
        <w:jc w:val="both"/>
      </w:pPr>
      <w:r w:rsidRPr="006073EC">
        <w:rPr>
          <w:b/>
          <w:szCs w:val="28"/>
        </w:rPr>
        <w:t>на выполнение работ</w:t>
      </w:r>
      <w:r w:rsidR="002B00C4">
        <w:t xml:space="preserve"> по </w:t>
      </w:r>
      <w:r w:rsidR="002B00C4" w:rsidRPr="002B00C4">
        <w:t>ремонт</w:t>
      </w:r>
      <w:r w:rsidR="002B00C4">
        <w:t>у</w:t>
      </w:r>
      <w:r w:rsidR="002B00C4" w:rsidRPr="002B00C4">
        <w:t xml:space="preserve"> ножей роторного шредера RS 140/160</w:t>
      </w:r>
      <w:r w:rsidR="00AD5EF0">
        <w:t>.</w:t>
      </w:r>
    </w:p>
    <w:p w:rsidR="00C87A0D" w:rsidRPr="006073EC" w:rsidRDefault="00C87A0D" w:rsidP="00C87A0D">
      <w:pPr>
        <w:spacing w:line="288" w:lineRule="auto"/>
        <w:jc w:val="center"/>
        <w:rPr>
          <w:b/>
          <w:szCs w:val="28"/>
        </w:rPr>
      </w:pPr>
    </w:p>
    <w:p w:rsidR="00C87A0D" w:rsidRDefault="00C87A0D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Cs w:val="28"/>
        </w:rPr>
      </w:pPr>
    </w:p>
    <w:p w:rsidR="00A53B4C" w:rsidRPr="006073EC" w:rsidRDefault="00A53B4C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Cs w:val="28"/>
        </w:rPr>
      </w:pPr>
    </w:p>
    <w:p w:rsidR="00C87A0D" w:rsidRDefault="00C87A0D" w:rsidP="00C87A0D">
      <w:pPr>
        <w:pStyle w:val="ac"/>
        <w:numPr>
          <w:ilvl w:val="0"/>
          <w:numId w:val="6"/>
        </w:numPr>
        <w:tabs>
          <w:tab w:val="num" w:pos="840"/>
        </w:tabs>
        <w:spacing w:line="288" w:lineRule="auto"/>
        <w:ind w:left="840"/>
        <w:jc w:val="both"/>
        <w:rPr>
          <w:b/>
          <w:szCs w:val="28"/>
          <w:u w:val="single"/>
        </w:rPr>
      </w:pPr>
      <w:r w:rsidRPr="006073EC">
        <w:rPr>
          <w:b/>
          <w:szCs w:val="28"/>
          <w:u w:val="single"/>
        </w:rPr>
        <w:t xml:space="preserve">Предмет договора: </w:t>
      </w:r>
    </w:p>
    <w:p w:rsidR="008F0890" w:rsidRPr="006073EC" w:rsidRDefault="008F0890" w:rsidP="008F0890">
      <w:pPr>
        <w:pStyle w:val="ac"/>
        <w:spacing w:line="288" w:lineRule="auto"/>
        <w:ind w:left="840"/>
        <w:jc w:val="both"/>
        <w:rPr>
          <w:b/>
          <w:szCs w:val="28"/>
          <w:u w:val="single"/>
        </w:rPr>
      </w:pPr>
    </w:p>
    <w:p w:rsidR="00A53B4C" w:rsidRDefault="002B00C4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2B00C4">
        <w:rPr>
          <w:szCs w:val="28"/>
        </w:rPr>
        <w:t>Проведение работ по ремонту ножей роторного шредера методом наплавки и последующей механической обработки методом шлифовки согласно требованиям прилагаемых чертежей</w:t>
      </w:r>
      <w:r w:rsidR="00AD5EF0" w:rsidRPr="00AD5EF0">
        <w:rPr>
          <w:szCs w:val="28"/>
        </w:rPr>
        <w:t>.</w:t>
      </w:r>
      <w:r w:rsidR="00A53B4C" w:rsidRPr="00A53B4C">
        <w:rPr>
          <w:szCs w:val="28"/>
        </w:rPr>
        <w:t xml:space="preserve"> </w:t>
      </w:r>
    </w:p>
    <w:p w:rsidR="00C87A0D" w:rsidRDefault="00A53B4C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Приложение 1: Диск концевой чертеж </w:t>
      </w:r>
      <w:r w:rsidRPr="00A53B4C">
        <w:rPr>
          <w:szCs w:val="28"/>
        </w:rPr>
        <w:t>МЦ 10 11 06 02</w:t>
      </w:r>
      <w:r>
        <w:rPr>
          <w:szCs w:val="28"/>
        </w:rPr>
        <w:t>.</w:t>
      </w:r>
    </w:p>
    <w:p w:rsidR="00A53B4C" w:rsidRPr="00A53B4C" w:rsidRDefault="00A53B4C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Приложение 2: Диск рядовой чертеж МЦ 10 11 006 02 И2.</w:t>
      </w:r>
    </w:p>
    <w:p w:rsidR="00C87A0D" w:rsidRPr="006073EC" w:rsidRDefault="00C87A0D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Cs w:val="28"/>
        </w:rPr>
      </w:pPr>
    </w:p>
    <w:p w:rsidR="00C87A0D" w:rsidRPr="006073EC" w:rsidRDefault="00C87A0D" w:rsidP="00C87A0D">
      <w:pPr>
        <w:pStyle w:val="ac"/>
        <w:numPr>
          <w:ilvl w:val="0"/>
          <w:numId w:val="6"/>
        </w:numPr>
        <w:tabs>
          <w:tab w:val="num" w:pos="840"/>
        </w:tabs>
        <w:spacing w:line="288" w:lineRule="auto"/>
        <w:ind w:left="840"/>
        <w:jc w:val="both"/>
        <w:rPr>
          <w:b/>
          <w:szCs w:val="28"/>
          <w:u w:val="single"/>
        </w:rPr>
      </w:pPr>
      <w:r w:rsidRPr="006073EC">
        <w:rPr>
          <w:b/>
          <w:szCs w:val="28"/>
          <w:u w:val="single"/>
        </w:rPr>
        <w:t>Требования, предъявляемые к предмету закупки</w:t>
      </w:r>
    </w:p>
    <w:p w:rsidR="00C87A0D" w:rsidRPr="006073EC" w:rsidRDefault="00C87A0D" w:rsidP="00C87A0D">
      <w:pPr>
        <w:tabs>
          <w:tab w:val="num" w:pos="840"/>
        </w:tabs>
        <w:spacing w:line="288" w:lineRule="auto"/>
        <w:ind w:left="480"/>
        <w:jc w:val="both"/>
        <w:rPr>
          <w:b/>
          <w:szCs w:val="28"/>
          <w:u w:val="single"/>
        </w:rPr>
      </w:pPr>
    </w:p>
    <w:p w:rsidR="00C87A0D" w:rsidRDefault="00C87A0D" w:rsidP="00C87A0D">
      <w:pPr>
        <w:pStyle w:val="ac"/>
        <w:tabs>
          <w:tab w:val="left" w:pos="284"/>
        </w:tabs>
        <w:spacing w:line="288" w:lineRule="auto"/>
        <w:ind w:left="0"/>
        <w:jc w:val="both"/>
        <w:rPr>
          <w:b/>
          <w:szCs w:val="28"/>
        </w:rPr>
      </w:pPr>
      <w:r w:rsidRPr="00ED0229">
        <w:rPr>
          <w:b/>
          <w:szCs w:val="28"/>
        </w:rPr>
        <w:t>2.1. Наименование, основные характеристики и объемы выполняемых работ:</w:t>
      </w:r>
    </w:p>
    <w:p w:rsidR="00A53B4C" w:rsidRDefault="00A53B4C" w:rsidP="00C87A0D">
      <w:pPr>
        <w:pStyle w:val="ac"/>
        <w:tabs>
          <w:tab w:val="left" w:pos="284"/>
        </w:tabs>
        <w:spacing w:line="288" w:lineRule="auto"/>
        <w:ind w:left="0"/>
        <w:jc w:val="both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7054"/>
        <w:gridCol w:w="1543"/>
      </w:tblGrid>
      <w:tr w:rsidR="002B00C4" w:rsidRPr="002B00C4" w:rsidTr="007A3333">
        <w:trPr>
          <w:trHeight w:val="114"/>
        </w:trPr>
        <w:tc>
          <w:tcPr>
            <w:tcW w:w="920" w:type="dxa"/>
          </w:tcPr>
          <w:p w:rsidR="002B00C4" w:rsidRPr="002B00C4" w:rsidRDefault="002B00C4" w:rsidP="002B00C4">
            <w:pPr>
              <w:ind w:left="360"/>
              <w:jc w:val="center"/>
              <w:rPr>
                <w:b/>
              </w:rPr>
            </w:pPr>
            <w:r w:rsidRPr="002B00C4">
              <w:rPr>
                <w:b/>
              </w:rPr>
              <w:t>№ п/п</w:t>
            </w:r>
          </w:p>
        </w:tc>
        <w:tc>
          <w:tcPr>
            <w:tcW w:w="7054" w:type="dxa"/>
          </w:tcPr>
          <w:p w:rsidR="002B00C4" w:rsidRPr="002B00C4" w:rsidRDefault="002B00C4" w:rsidP="002B00C4">
            <w:pPr>
              <w:jc w:val="center"/>
              <w:rPr>
                <w:b/>
              </w:rPr>
            </w:pPr>
            <w:r w:rsidRPr="002B00C4">
              <w:rPr>
                <w:b/>
              </w:rPr>
              <w:t>Наименование работ</w:t>
            </w:r>
          </w:p>
        </w:tc>
        <w:tc>
          <w:tcPr>
            <w:tcW w:w="1543" w:type="dxa"/>
          </w:tcPr>
          <w:p w:rsidR="002B00C4" w:rsidRPr="002B00C4" w:rsidRDefault="002B00C4" w:rsidP="002B00C4">
            <w:pPr>
              <w:jc w:val="center"/>
              <w:rPr>
                <w:b/>
              </w:rPr>
            </w:pPr>
            <w:r w:rsidRPr="002B00C4">
              <w:rPr>
                <w:b/>
              </w:rPr>
              <w:t>Кол-во</w:t>
            </w:r>
          </w:p>
        </w:tc>
      </w:tr>
      <w:tr w:rsidR="002B00C4" w:rsidRPr="002B00C4" w:rsidTr="007A3333">
        <w:trPr>
          <w:trHeight w:val="277"/>
        </w:trPr>
        <w:tc>
          <w:tcPr>
            <w:tcW w:w="920" w:type="dxa"/>
          </w:tcPr>
          <w:p w:rsidR="002B00C4" w:rsidRPr="002B00C4" w:rsidRDefault="002B00C4" w:rsidP="002B00C4">
            <w:pPr>
              <w:ind w:left="360"/>
              <w:jc w:val="both"/>
              <w:rPr>
                <w:b/>
              </w:rPr>
            </w:pPr>
            <w:r w:rsidRPr="002B00C4">
              <w:rPr>
                <w:b/>
              </w:rPr>
              <w:t>1.</w:t>
            </w:r>
          </w:p>
        </w:tc>
        <w:tc>
          <w:tcPr>
            <w:tcW w:w="7054" w:type="dxa"/>
          </w:tcPr>
          <w:p w:rsidR="002B00C4" w:rsidRPr="00A53B4C" w:rsidRDefault="002B00C4" w:rsidP="002B00C4">
            <w:pPr>
              <w:jc w:val="both"/>
              <w:rPr>
                <w:b/>
              </w:rPr>
            </w:pPr>
            <w:r w:rsidRPr="002B00C4">
              <w:rPr>
                <w:b/>
              </w:rPr>
              <w:t xml:space="preserve">Наплавка рабочей поверхности концевого ножа согласно </w:t>
            </w:r>
            <w:r w:rsidR="00A53B4C">
              <w:rPr>
                <w:b/>
              </w:rPr>
              <w:t xml:space="preserve">требований чертежа МЦ 10 11 06 </w:t>
            </w:r>
            <w:r w:rsidR="00A53B4C" w:rsidRPr="00A53B4C">
              <w:rPr>
                <w:b/>
              </w:rPr>
              <w:t>02</w:t>
            </w:r>
          </w:p>
        </w:tc>
        <w:tc>
          <w:tcPr>
            <w:tcW w:w="1543" w:type="dxa"/>
          </w:tcPr>
          <w:p w:rsidR="002B00C4" w:rsidRPr="002B00C4" w:rsidRDefault="00387772" w:rsidP="002B00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00C4" w:rsidRPr="002B00C4" w:rsidTr="007A3333">
        <w:trPr>
          <w:trHeight w:val="318"/>
        </w:trPr>
        <w:tc>
          <w:tcPr>
            <w:tcW w:w="920" w:type="dxa"/>
          </w:tcPr>
          <w:p w:rsidR="002B00C4" w:rsidRPr="002B00C4" w:rsidRDefault="002B00C4" w:rsidP="002B00C4">
            <w:pPr>
              <w:ind w:left="360"/>
              <w:jc w:val="both"/>
              <w:rPr>
                <w:b/>
              </w:rPr>
            </w:pPr>
            <w:r w:rsidRPr="002B00C4">
              <w:rPr>
                <w:b/>
              </w:rPr>
              <w:t>2.</w:t>
            </w:r>
          </w:p>
        </w:tc>
        <w:tc>
          <w:tcPr>
            <w:tcW w:w="7054" w:type="dxa"/>
          </w:tcPr>
          <w:p w:rsidR="002B00C4" w:rsidRPr="002B00C4" w:rsidRDefault="002B00C4" w:rsidP="002B00C4">
            <w:pPr>
              <w:jc w:val="both"/>
              <w:rPr>
                <w:b/>
              </w:rPr>
            </w:pPr>
            <w:r w:rsidRPr="002B00C4">
              <w:rPr>
                <w:b/>
              </w:rPr>
              <w:t>Наплавка рабочей поверхности рядового ножа согласно требований чертежа МЦ 10 11</w:t>
            </w:r>
            <w:r w:rsidR="00A53B4C">
              <w:rPr>
                <w:b/>
              </w:rPr>
              <w:t> </w:t>
            </w:r>
            <w:r w:rsidR="00A53B4C" w:rsidRPr="00A53B4C">
              <w:rPr>
                <w:b/>
              </w:rPr>
              <w:t>0</w:t>
            </w:r>
            <w:r w:rsidRPr="002B00C4">
              <w:rPr>
                <w:b/>
              </w:rPr>
              <w:t>06</w:t>
            </w:r>
            <w:r w:rsidR="00A53B4C" w:rsidRPr="00A53B4C">
              <w:rPr>
                <w:b/>
              </w:rPr>
              <w:t xml:space="preserve"> 02</w:t>
            </w:r>
            <w:r w:rsidRPr="002B00C4">
              <w:rPr>
                <w:b/>
              </w:rPr>
              <w:t xml:space="preserve"> И1 </w:t>
            </w:r>
          </w:p>
        </w:tc>
        <w:tc>
          <w:tcPr>
            <w:tcW w:w="1543" w:type="dxa"/>
          </w:tcPr>
          <w:p w:rsidR="002B00C4" w:rsidRPr="002B00C4" w:rsidRDefault="00387772" w:rsidP="002B00C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B00C4" w:rsidRPr="002B00C4" w:rsidTr="007A3333">
        <w:trPr>
          <w:trHeight w:val="209"/>
        </w:trPr>
        <w:tc>
          <w:tcPr>
            <w:tcW w:w="920" w:type="dxa"/>
          </w:tcPr>
          <w:p w:rsidR="002B00C4" w:rsidRPr="002B00C4" w:rsidRDefault="002B00C4" w:rsidP="002B00C4">
            <w:pPr>
              <w:ind w:left="360"/>
              <w:jc w:val="both"/>
              <w:rPr>
                <w:b/>
              </w:rPr>
            </w:pPr>
            <w:r w:rsidRPr="002B00C4">
              <w:rPr>
                <w:b/>
              </w:rPr>
              <w:t>3.</w:t>
            </w:r>
          </w:p>
        </w:tc>
        <w:tc>
          <w:tcPr>
            <w:tcW w:w="7054" w:type="dxa"/>
          </w:tcPr>
          <w:p w:rsidR="002B00C4" w:rsidRPr="002B00C4" w:rsidRDefault="002B00C4" w:rsidP="002B00C4">
            <w:pPr>
              <w:jc w:val="both"/>
              <w:rPr>
                <w:b/>
              </w:rPr>
            </w:pPr>
            <w:r w:rsidRPr="002B00C4">
              <w:rPr>
                <w:b/>
              </w:rPr>
              <w:t xml:space="preserve">Механическая обработка рабочих поверхностей концевого ножа согласно требований чертежа МЦ 10 11 06 </w:t>
            </w:r>
            <w:r w:rsidR="00A53B4C">
              <w:rPr>
                <w:b/>
              </w:rPr>
              <w:t>02</w:t>
            </w:r>
          </w:p>
        </w:tc>
        <w:tc>
          <w:tcPr>
            <w:tcW w:w="1543" w:type="dxa"/>
          </w:tcPr>
          <w:p w:rsidR="002B00C4" w:rsidRPr="002B00C4" w:rsidRDefault="00387772" w:rsidP="002B00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00C4" w:rsidRPr="002B00C4" w:rsidTr="007A3333">
        <w:trPr>
          <w:trHeight w:val="236"/>
        </w:trPr>
        <w:tc>
          <w:tcPr>
            <w:tcW w:w="920" w:type="dxa"/>
          </w:tcPr>
          <w:p w:rsidR="002B00C4" w:rsidRPr="002B00C4" w:rsidRDefault="002B00C4" w:rsidP="002B00C4">
            <w:pPr>
              <w:ind w:left="360"/>
              <w:jc w:val="both"/>
              <w:rPr>
                <w:b/>
              </w:rPr>
            </w:pPr>
            <w:r w:rsidRPr="002B00C4">
              <w:rPr>
                <w:b/>
              </w:rPr>
              <w:t>4.</w:t>
            </w:r>
          </w:p>
        </w:tc>
        <w:tc>
          <w:tcPr>
            <w:tcW w:w="7054" w:type="dxa"/>
          </w:tcPr>
          <w:p w:rsidR="002B00C4" w:rsidRPr="002B00C4" w:rsidRDefault="002B00C4" w:rsidP="002B00C4">
            <w:pPr>
              <w:jc w:val="both"/>
              <w:rPr>
                <w:b/>
              </w:rPr>
            </w:pPr>
            <w:r w:rsidRPr="002B00C4">
              <w:rPr>
                <w:b/>
              </w:rPr>
              <w:t>Механическая обработка рабочих поверхностей рядового ножа согласно требований чертежа МЦ 10 11</w:t>
            </w:r>
            <w:r w:rsidR="00A53B4C">
              <w:rPr>
                <w:b/>
              </w:rPr>
              <w:t> </w:t>
            </w:r>
            <w:r w:rsidR="00A53B4C" w:rsidRPr="00A53B4C">
              <w:rPr>
                <w:b/>
              </w:rPr>
              <w:t>0</w:t>
            </w:r>
            <w:r w:rsidRPr="002B00C4">
              <w:rPr>
                <w:b/>
              </w:rPr>
              <w:t>06</w:t>
            </w:r>
            <w:r w:rsidR="00A53B4C" w:rsidRPr="00A53B4C">
              <w:rPr>
                <w:b/>
              </w:rPr>
              <w:t xml:space="preserve"> 02</w:t>
            </w:r>
            <w:r w:rsidRPr="002B00C4">
              <w:rPr>
                <w:b/>
              </w:rPr>
              <w:t xml:space="preserve"> И1</w:t>
            </w:r>
          </w:p>
        </w:tc>
        <w:tc>
          <w:tcPr>
            <w:tcW w:w="1543" w:type="dxa"/>
          </w:tcPr>
          <w:p w:rsidR="002B00C4" w:rsidRPr="002B00C4" w:rsidRDefault="00387772" w:rsidP="002B00C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</w:tbl>
    <w:p w:rsidR="00AD5EF0" w:rsidRPr="00ED0229" w:rsidRDefault="00AD5EF0" w:rsidP="00C87A0D">
      <w:pPr>
        <w:pStyle w:val="ac"/>
        <w:tabs>
          <w:tab w:val="left" w:pos="284"/>
        </w:tabs>
        <w:spacing w:line="288" w:lineRule="auto"/>
        <w:ind w:left="0"/>
        <w:jc w:val="both"/>
        <w:rPr>
          <w:b/>
          <w:szCs w:val="28"/>
        </w:rPr>
      </w:pPr>
    </w:p>
    <w:p w:rsidR="00C87A0D" w:rsidRDefault="00C87A0D" w:rsidP="00C87A0D">
      <w:pPr>
        <w:pStyle w:val="ac"/>
        <w:tabs>
          <w:tab w:val="left" w:pos="284"/>
        </w:tabs>
        <w:spacing w:line="288" w:lineRule="auto"/>
        <w:ind w:left="0"/>
        <w:jc w:val="both"/>
        <w:rPr>
          <w:b/>
          <w:szCs w:val="28"/>
        </w:rPr>
      </w:pPr>
      <w:r w:rsidRPr="00ED0229">
        <w:rPr>
          <w:b/>
          <w:szCs w:val="28"/>
        </w:rPr>
        <w:t>2.2. Характеристики выполняемых работ.</w:t>
      </w:r>
    </w:p>
    <w:p w:rsidR="008F0890" w:rsidRDefault="008F0890" w:rsidP="00C87A0D">
      <w:pPr>
        <w:pStyle w:val="ac"/>
        <w:tabs>
          <w:tab w:val="left" w:pos="284"/>
        </w:tabs>
        <w:spacing w:line="288" w:lineRule="auto"/>
        <w:ind w:left="0"/>
        <w:jc w:val="both"/>
        <w:rPr>
          <w:b/>
          <w:szCs w:val="28"/>
        </w:rPr>
      </w:pPr>
    </w:p>
    <w:p w:rsidR="00520910" w:rsidRPr="00520910" w:rsidRDefault="00520910" w:rsidP="00520910">
      <w:pPr>
        <w:pStyle w:val="ac"/>
        <w:tabs>
          <w:tab w:val="left" w:pos="284"/>
        </w:tabs>
        <w:spacing w:line="288" w:lineRule="auto"/>
        <w:ind w:left="0" w:firstLine="567"/>
        <w:jc w:val="both"/>
        <w:rPr>
          <w:szCs w:val="28"/>
        </w:rPr>
      </w:pPr>
      <w:r>
        <w:rPr>
          <w:szCs w:val="28"/>
        </w:rPr>
        <w:t>Исполнитель обязуется выполнить р</w:t>
      </w:r>
      <w:r w:rsidRPr="00520910">
        <w:rPr>
          <w:szCs w:val="28"/>
        </w:rPr>
        <w:t>аботы с учетом следующих требований:</w:t>
      </w:r>
    </w:p>
    <w:p w:rsidR="00C87A0D" w:rsidRPr="00E94D36" w:rsidRDefault="00520910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</w:pPr>
      <w:r>
        <w:t>Для выполнения ремонта оборудования необходимо н</w:t>
      </w:r>
      <w:r w:rsidR="00C87A0D" w:rsidRPr="00E94D36">
        <w:t>аличие лицензии, квалифицированного и аттестованного персонала, опыт проведения подобных работ. Исполнитель выполняет работы</w:t>
      </w:r>
      <w:r w:rsidR="005824C1">
        <w:t xml:space="preserve"> на своей производственной площадке</w:t>
      </w:r>
      <w:r w:rsidR="00C87A0D" w:rsidRPr="00E94D36">
        <w:t xml:space="preserve"> используя собственный инструмент, оборудование, собственную технику (грузоподъемную, грузовую и так далее), запчасти и ма</w:t>
      </w:r>
      <w:r w:rsidR="00AD5EF0">
        <w:t>териалы.</w:t>
      </w:r>
    </w:p>
    <w:p w:rsidR="00C87A0D" w:rsidRDefault="00C87A0D" w:rsidP="00C87A0D">
      <w:pPr>
        <w:spacing w:line="288" w:lineRule="auto"/>
        <w:ind w:firstLine="567"/>
        <w:jc w:val="both"/>
      </w:pPr>
      <w:r w:rsidRPr="00E94D36">
        <w:t>Перед производством работ обязательное наличие разработанного и утвержденного Исполнителем и согласованный Заказчиком Проект производства работ на оказываемые услуги.</w:t>
      </w:r>
    </w:p>
    <w:p w:rsidR="00C4645E" w:rsidRDefault="004404DF" w:rsidP="00C4645E">
      <w:pPr>
        <w:spacing w:line="288" w:lineRule="auto"/>
        <w:ind w:firstLine="567"/>
        <w:jc w:val="both"/>
      </w:pPr>
      <w:r>
        <w:t>Платежи по Договору будут осуществляться Заказчиком на счет Исполнителя в следующем</w:t>
      </w:r>
      <w:r w:rsidR="005824C1">
        <w:t xml:space="preserve"> порядке:</w:t>
      </w:r>
      <w:r>
        <w:t xml:space="preserve"> </w:t>
      </w:r>
    </w:p>
    <w:p w:rsidR="004404DF" w:rsidRDefault="004404DF" w:rsidP="00C4645E">
      <w:pPr>
        <w:spacing w:line="288" w:lineRule="auto"/>
        <w:ind w:firstLine="567"/>
        <w:jc w:val="both"/>
      </w:pPr>
      <w:r>
        <w:t>Все платежи по Договору осуществляются при условии предоставления следующих документов:</w:t>
      </w:r>
    </w:p>
    <w:p w:rsidR="004404DF" w:rsidRDefault="004404DF" w:rsidP="004404DF">
      <w:pPr>
        <w:spacing w:line="288" w:lineRule="auto"/>
        <w:ind w:firstLine="567"/>
        <w:jc w:val="both"/>
      </w:pPr>
      <w:r>
        <w:t xml:space="preserve">     - счета Подрядчика;</w:t>
      </w:r>
    </w:p>
    <w:p w:rsidR="004404DF" w:rsidRDefault="004404DF" w:rsidP="004404DF">
      <w:pPr>
        <w:spacing w:line="288" w:lineRule="auto"/>
        <w:ind w:firstLine="567"/>
        <w:jc w:val="both"/>
      </w:pPr>
      <w:r>
        <w:t xml:space="preserve">     - счета-фактуры;</w:t>
      </w:r>
    </w:p>
    <w:p w:rsidR="004404DF" w:rsidRDefault="004404DF" w:rsidP="004404DF">
      <w:pPr>
        <w:spacing w:line="288" w:lineRule="auto"/>
        <w:ind w:firstLine="567"/>
        <w:jc w:val="both"/>
      </w:pPr>
      <w:r>
        <w:t xml:space="preserve">     - справки о стоимости выполненных работ по форме № КС-3, подписанной Заказчиком и Исполнителем с приложением Актов приемки выполненных работ по форме № КС-2, подписанных уполномоченными представителями Заказчика и Исполнителя.     </w:t>
      </w:r>
    </w:p>
    <w:p w:rsidR="004404DF" w:rsidRDefault="004404DF" w:rsidP="004404DF">
      <w:pPr>
        <w:spacing w:line="288" w:lineRule="auto"/>
        <w:ind w:firstLine="567"/>
        <w:jc w:val="both"/>
      </w:pPr>
      <w:r>
        <w:t>Денежные средства перечисляются на расчетный счет Исполнителя.</w:t>
      </w:r>
    </w:p>
    <w:p w:rsidR="00C87A0D" w:rsidRPr="00E94D36" w:rsidRDefault="00C87A0D" w:rsidP="00C87A0D">
      <w:pPr>
        <w:spacing w:line="288" w:lineRule="auto"/>
        <w:ind w:firstLine="567"/>
        <w:jc w:val="both"/>
        <w:rPr>
          <w:szCs w:val="28"/>
          <w:u w:val="single"/>
        </w:rPr>
      </w:pPr>
    </w:p>
    <w:p w:rsidR="00C87A0D" w:rsidRDefault="00C87A0D" w:rsidP="00C87A0D">
      <w:pPr>
        <w:pStyle w:val="ac"/>
        <w:numPr>
          <w:ilvl w:val="0"/>
          <w:numId w:val="6"/>
        </w:numPr>
        <w:spacing w:line="288" w:lineRule="auto"/>
        <w:jc w:val="both"/>
        <w:rPr>
          <w:b/>
          <w:szCs w:val="28"/>
          <w:u w:val="single"/>
        </w:rPr>
      </w:pPr>
      <w:r w:rsidRPr="006073EC">
        <w:rPr>
          <w:b/>
          <w:szCs w:val="28"/>
          <w:u w:val="single"/>
        </w:rPr>
        <w:t xml:space="preserve"> Место, условия и сроки (периоды) выполнения работ</w:t>
      </w:r>
    </w:p>
    <w:p w:rsidR="008F0890" w:rsidRPr="006073EC" w:rsidRDefault="008F0890" w:rsidP="008F0890">
      <w:pPr>
        <w:pStyle w:val="ac"/>
        <w:spacing w:line="288" w:lineRule="auto"/>
        <w:jc w:val="both"/>
        <w:rPr>
          <w:b/>
          <w:szCs w:val="28"/>
          <w:u w:val="single"/>
        </w:rPr>
      </w:pPr>
    </w:p>
    <w:p w:rsidR="00C87A0D" w:rsidRDefault="00A53B4C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</w:pPr>
      <w:r w:rsidRPr="00A53B4C">
        <w:t xml:space="preserve">Предварительная дата начала работ с 1.10.2020г. </w:t>
      </w:r>
      <w:r w:rsidR="00A505F2">
        <w:t>Сроки проведения согласно утвержденного графика работ согласова</w:t>
      </w:r>
      <w:r>
        <w:t>нный с Заказчиком, но не более 3</w:t>
      </w:r>
      <w:r w:rsidR="00A505F2">
        <w:t>0 суток с даты подписания договора. Место проведения работ – территория Исполнителя работ.</w:t>
      </w:r>
    </w:p>
    <w:p w:rsidR="00C87A0D" w:rsidRPr="00487F24" w:rsidRDefault="00C87A0D" w:rsidP="00C87A0D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</w:pPr>
    </w:p>
    <w:p w:rsidR="00C87A0D" w:rsidRDefault="00C87A0D" w:rsidP="00C87A0D">
      <w:pPr>
        <w:pStyle w:val="ac"/>
        <w:numPr>
          <w:ilvl w:val="0"/>
          <w:numId w:val="6"/>
        </w:numPr>
        <w:spacing w:line="288" w:lineRule="auto"/>
        <w:jc w:val="both"/>
        <w:rPr>
          <w:b/>
          <w:szCs w:val="28"/>
          <w:u w:val="single"/>
        </w:rPr>
      </w:pPr>
      <w:r w:rsidRPr="006073EC">
        <w:rPr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8F0890" w:rsidRPr="006073EC" w:rsidRDefault="008F0890" w:rsidP="008F0890">
      <w:pPr>
        <w:pStyle w:val="ac"/>
        <w:spacing w:line="288" w:lineRule="auto"/>
        <w:jc w:val="both"/>
        <w:rPr>
          <w:b/>
          <w:szCs w:val="28"/>
          <w:u w:val="single"/>
        </w:rPr>
      </w:pPr>
    </w:p>
    <w:p w:rsidR="00C87A0D" w:rsidRDefault="00C87A0D" w:rsidP="00C87A0D">
      <w:pPr>
        <w:spacing w:line="288" w:lineRule="auto"/>
        <w:ind w:firstLine="567"/>
        <w:jc w:val="both"/>
      </w:pPr>
      <w:r w:rsidRPr="00D63506">
        <w:t>Гарантийный срок на работ</w:t>
      </w:r>
      <w:r>
        <w:t>ы</w:t>
      </w:r>
      <w:r w:rsidRPr="00D63506">
        <w:t xml:space="preserve"> составляет 12 (Двенадцать) календарных месяцев с момента подписания сторонами Акта рабочей комиссии</w:t>
      </w:r>
      <w:r>
        <w:t>.</w:t>
      </w:r>
    </w:p>
    <w:p w:rsidR="00C87A0D" w:rsidRDefault="00C87A0D" w:rsidP="00C87A0D">
      <w:pPr>
        <w:spacing w:line="288" w:lineRule="auto"/>
        <w:ind w:firstLine="567"/>
        <w:jc w:val="both"/>
      </w:pPr>
      <w:r w:rsidRPr="00487F24">
        <w:t>За невыполнение или ненадлежащее выполнение своих обязанностей исполнитель несет ответственность в соответствии с действующим законодательством. При обнаружении в течение предусмотренного гарантийного срока эксплуатации дефектов, вызванных некачественным выполнением работ Исполнителем, Заказчик вправе требовать от Исполнителя устранения их за свой счет. Срок гарантии продлевается соответственно на время, в течение которого Исполнитель будет устранять обнаружившиеся недостатки Работ, за исключением недостатков, возникших по вине Заказчика.</w:t>
      </w:r>
    </w:p>
    <w:p w:rsidR="00A505F2" w:rsidRDefault="00A505F2" w:rsidP="00C87A0D">
      <w:pPr>
        <w:spacing w:line="288" w:lineRule="auto"/>
        <w:ind w:firstLine="567"/>
        <w:jc w:val="both"/>
        <w:rPr>
          <w:b/>
        </w:rPr>
      </w:pPr>
    </w:p>
    <w:p w:rsidR="00A505F2" w:rsidRDefault="00A505F2" w:rsidP="00A505F2">
      <w:pPr>
        <w:pStyle w:val="ac"/>
        <w:numPr>
          <w:ilvl w:val="0"/>
          <w:numId w:val="6"/>
        </w:numPr>
        <w:spacing w:line="288" w:lineRule="auto"/>
        <w:jc w:val="both"/>
        <w:rPr>
          <w:b/>
          <w:u w:val="single"/>
        </w:rPr>
      </w:pPr>
      <w:r w:rsidRPr="00A505F2">
        <w:rPr>
          <w:b/>
          <w:u w:val="single"/>
        </w:rPr>
        <w:t>Порядок приемки товара(услуг)</w:t>
      </w:r>
    </w:p>
    <w:p w:rsidR="008F0890" w:rsidRDefault="008F0890" w:rsidP="008F0890">
      <w:pPr>
        <w:pStyle w:val="ac"/>
        <w:spacing w:line="288" w:lineRule="auto"/>
        <w:jc w:val="both"/>
        <w:rPr>
          <w:b/>
          <w:u w:val="single"/>
        </w:rPr>
      </w:pPr>
    </w:p>
    <w:p w:rsidR="00A505F2" w:rsidRPr="008B5BEC" w:rsidRDefault="00A505F2" w:rsidP="00A505F2">
      <w:pPr>
        <w:suppressAutoHyphens/>
        <w:spacing w:line="276" w:lineRule="auto"/>
        <w:jc w:val="both"/>
        <w:rPr>
          <w:lang w:eastAsia="ar-SA"/>
        </w:rPr>
      </w:pPr>
      <w:r>
        <w:rPr>
          <w:b/>
        </w:rPr>
        <w:t xml:space="preserve">       </w:t>
      </w:r>
      <w:r>
        <w:rPr>
          <w:lang w:eastAsia="ar-SA"/>
        </w:rPr>
        <w:t xml:space="preserve"> </w:t>
      </w:r>
      <w:r w:rsidRPr="008B5BEC">
        <w:rPr>
          <w:lang w:eastAsia="ar-SA"/>
        </w:rPr>
        <w:t>До начала выполнения Работ Заказчик своими силами и за свой счет доставляет оборудование для ремонта на Площадку Исполнителя.</w:t>
      </w:r>
      <w:r w:rsidR="000F22F2">
        <w:rPr>
          <w:lang w:eastAsia="ar-SA"/>
        </w:rPr>
        <w:t xml:space="preserve"> </w:t>
      </w:r>
      <w:r w:rsidRPr="008B5BEC">
        <w:rPr>
          <w:lang w:eastAsia="ar-SA"/>
        </w:rPr>
        <w:t xml:space="preserve">Ответственность за сохранность предоставленного Заказчиком для исполнения настоящего Договора оборудования до извещения Заказчика о готовности продукции к отгрузке несет Исполнитель по основаниям, установленным в ст. 401 ГК РФ. Риск случайной гибели или случайного повреждения оборудования до вывоза оборудования Заказчиком в соответствии с п.4.6. Договора несет Исполнитель. </w:t>
      </w:r>
    </w:p>
    <w:p w:rsidR="00A505F2" w:rsidRPr="008B5BEC" w:rsidRDefault="00A505F2" w:rsidP="00A505F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</w:t>
      </w:r>
      <w:r w:rsidRPr="008B5BEC">
        <w:rPr>
          <w:lang w:eastAsia="ar-SA"/>
        </w:rPr>
        <w:t>О произведенном ремонте Исполнитель обязан уведомить</w:t>
      </w:r>
      <w:r>
        <w:rPr>
          <w:lang w:eastAsia="ar-SA"/>
        </w:rPr>
        <w:t xml:space="preserve"> Заказчика, после чего Стороны </w:t>
      </w:r>
      <w:r w:rsidRPr="008B5BEC">
        <w:rPr>
          <w:lang w:eastAsia="ar-SA"/>
        </w:rPr>
        <w:t xml:space="preserve">проводят испытание оборудования на Площадке Исполнителя и составляют акт сдачи-приемки (акт испытаний) в 2-х экземплярах.  </w:t>
      </w:r>
    </w:p>
    <w:p w:rsidR="00A505F2" w:rsidRPr="008B5BEC" w:rsidRDefault="00A505F2" w:rsidP="00A505F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Pr="008B5BEC">
        <w:rPr>
          <w:lang w:eastAsia="ar-SA"/>
        </w:rPr>
        <w:t xml:space="preserve">Приемо-сдаточные испытания оборудования проводятся, а Площадке Исполнителя силами специалистов Исполнителя, по методике испытаний Исполнителя, на оборудовании Исполнителя. Заказчик имеет право присутствовать при проведении приемо-сдаточных испытаний. </w:t>
      </w:r>
    </w:p>
    <w:p w:rsidR="00A505F2" w:rsidRPr="008B5BEC" w:rsidRDefault="00A505F2" w:rsidP="00A505F2">
      <w:pPr>
        <w:suppressAutoHyphens/>
        <w:spacing w:line="276" w:lineRule="auto"/>
        <w:jc w:val="both"/>
        <w:rPr>
          <w:lang w:eastAsia="ar-SA"/>
        </w:rPr>
      </w:pPr>
      <w:r w:rsidRPr="008B5BEC">
        <w:rPr>
          <w:lang w:eastAsia="ar-SA"/>
        </w:rPr>
        <w:t xml:space="preserve">О готовности оборудования к приемо-сдаточным испытаниям Исполнитель уведомляет Заказчика в письменной форме по номеру факса или электронной почте Заказчика, указанным в реквизитах настоящего Договора. Заказчик должен сообщить о сроках прибытия своего представителя для участия в приемо-сдаточных испытаниях в срок не позднее 3 (Трех) рабочих дней с даты получения уведомления о завершении Работ от Исполнителя. В любом случае сроки прибытия представителя Заказчика к месту проведения испытаний не могут превышать 7 (Семи) календарных дней с даты получения Заказчиком уведомления о завершении работ от Исполнителя. В случае несообщения Заказчиком о сроках прибытия представителя или в случае неприбытия представителя Заказчика в установленный в настоящем пункте Договора срок, Исполнитель проводит испытания в одностороннем порядке и составляет односторонний приемо-сдаточный акт (акт испытаний), который имеет силу двустороннего.  </w:t>
      </w:r>
    </w:p>
    <w:p w:rsidR="00A505F2" w:rsidRPr="008B5BEC" w:rsidRDefault="00A505F2" w:rsidP="00A505F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Pr="008B5BEC">
        <w:rPr>
          <w:lang w:eastAsia="ar-SA"/>
        </w:rPr>
        <w:t xml:space="preserve">В случае успешного завершения испытаний Исполнитель уведомляет Заказчика о готовности результата выполненных Работ (отремонтированного оборудования) к отгрузке в письменной форме по номеру факса (электронной почте) Заказчика, указанным в реквизитах настоящего Договора. </w:t>
      </w:r>
    </w:p>
    <w:p w:rsidR="00A505F2" w:rsidRPr="008B5BEC" w:rsidRDefault="00A505F2" w:rsidP="00A505F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Pr="008B5BEC">
        <w:rPr>
          <w:lang w:eastAsia="ar-SA"/>
        </w:rPr>
        <w:t xml:space="preserve">В случае письменного мотивированного отказа Заказчика от приемки Работ, сторонами составляется двусторонний акт выявленных недостатков, с перечнем необходимых доработок и сроков их исполнения. </w:t>
      </w:r>
    </w:p>
    <w:p w:rsidR="00A505F2" w:rsidRPr="008B5BEC" w:rsidRDefault="00A505F2" w:rsidP="00A505F2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Pr="008B5BEC">
        <w:rPr>
          <w:lang w:eastAsia="ar-SA"/>
        </w:rPr>
        <w:t xml:space="preserve">Исполнитель передает Заказчику вместе с отремонтированным оборудованием приемо-сдаточный акт (акт испытаний) и паспорт на оборудование (если ранее данный паспорт предоставлялся Заказчиком).  </w:t>
      </w:r>
    </w:p>
    <w:p w:rsidR="00C87A0D" w:rsidRPr="00487F24" w:rsidRDefault="00C87A0D" w:rsidP="00C87A0D">
      <w:pPr>
        <w:spacing w:line="288" w:lineRule="auto"/>
        <w:ind w:firstLine="567"/>
        <w:jc w:val="both"/>
        <w:rPr>
          <w:iCs/>
          <w:szCs w:val="28"/>
          <w:u w:val="single"/>
        </w:rPr>
      </w:pPr>
    </w:p>
    <w:p w:rsidR="00C87A0D" w:rsidRDefault="00C87A0D" w:rsidP="00C87A0D">
      <w:pPr>
        <w:pStyle w:val="ac"/>
        <w:numPr>
          <w:ilvl w:val="0"/>
          <w:numId w:val="6"/>
        </w:numPr>
        <w:spacing w:line="288" w:lineRule="auto"/>
        <w:jc w:val="both"/>
        <w:rPr>
          <w:b/>
          <w:szCs w:val="28"/>
          <w:u w:val="single"/>
        </w:rPr>
      </w:pPr>
      <w:r w:rsidRPr="006073EC">
        <w:rPr>
          <w:b/>
          <w:szCs w:val="28"/>
          <w:u w:val="single"/>
        </w:rPr>
        <w:t xml:space="preserve">Порядок формирования цены договора (цены лота) </w:t>
      </w:r>
    </w:p>
    <w:p w:rsidR="008F0890" w:rsidRPr="006073EC" w:rsidRDefault="008F0890" w:rsidP="008F0890">
      <w:pPr>
        <w:pStyle w:val="ac"/>
        <w:spacing w:line="288" w:lineRule="auto"/>
        <w:jc w:val="both"/>
        <w:rPr>
          <w:b/>
          <w:szCs w:val="28"/>
          <w:u w:val="single"/>
        </w:rPr>
      </w:pPr>
    </w:p>
    <w:p w:rsidR="00C87A0D" w:rsidRDefault="00C87A0D" w:rsidP="00C87A0D">
      <w:pPr>
        <w:spacing w:line="288" w:lineRule="auto"/>
        <w:ind w:firstLine="567"/>
        <w:jc w:val="both"/>
      </w:pPr>
      <w:r>
        <w:t>Стоимость р</w:t>
      </w:r>
      <w:r w:rsidRPr="00EA2CDC">
        <w:t xml:space="preserve">абот включает в себя все затраты </w:t>
      </w:r>
      <w:r>
        <w:t>Исполнителя</w:t>
      </w:r>
      <w:r w:rsidRPr="00EA2CDC">
        <w:t>, связанные с выполнением работ в том числе: стоимость рас</w:t>
      </w:r>
      <w:r w:rsidR="004D4ADE">
        <w:t xml:space="preserve">ходных материалов, необходимых </w:t>
      </w:r>
      <w:r w:rsidRPr="00EA2CDC">
        <w:t xml:space="preserve">для выполнения </w:t>
      </w:r>
      <w:r>
        <w:t>р</w:t>
      </w:r>
      <w:r w:rsidRPr="00EA2CDC">
        <w:t>абот, с учетом транспортных, заготовительно-складских расходов, расходов на тару и упаковку, расходов снабженческих организаций, заработную плату рабочих, стоимость эксплуатации машин и механизмов, накладн</w:t>
      </w:r>
      <w:r w:rsidR="004D4ADE">
        <w:t>ые расходы, сметную прибыль.</w:t>
      </w:r>
    </w:p>
    <w:p w:rsidR="00C87A0D" w:rsidRPr="006073EC" w:rsidRDefault="00C87A0D" w:rsidP="00C87A0D">
      <w:pPr>
        <w:spacing w:line="288" w:lineRule="auto"/>
        <w:ind w:firstLine="567"/>
        <w:jc w:val="both"/>
        <w:rPr>
          <w:bCs/>
          <w:szCs w:val="28"/>
        </w:rPr>
      </w:pPr>
    </w:p>
    <w:p w:rsidR="00C87A0D" w:rsidRDefault="00C87A0D" w:rsidP="00C87A0D">
      <w:pPr>
        <w:pStyle w:val="ac"/>
        <w:numPr>
          <w:ilvl w:val="0"/>
          <w:numId w:val="6"/>
        </w:numPr>
        <w:spacing w:line="288" w:lineRule="auto"/>
        <w:jc w:val="both"/>
        <w:rPr>
          <w:b/>
          <w:bCs/>
          <w:szCs w:val="28"/>
          <w:u w:val="single"/>
        </w:rPr>
      </w:pPr>
      <w:r w:rsidRPr="006073EC">
        <w:rPr>
          <w:b/>
          <w:bCs/>
          <w:szCs w:val="28"/>
          <w:u w:val="single"/>
        </w:rPr>
        <w:t>Привлечение субподрядчиков (соисполнителей)</w:t>
      </w:r>
    </w:p>
    <w:p w:rsidR="008F0890" w:rsidRPr="006073EC" w:rsidRDefault="008F0890" w:rsidP="008F0890">
      <w:pPr>
        <w:pStyle w:val="ac"/>
        <w:spacing w:line="288" w:lineRule="auto"/>
        <w:jc w:val="both"/>
        <w:rPr>
          <w:b/>
          <w:bCs/>
          <w:szCs w:val="28"/>
          <w:u w:val="single"/>
        </w:rPr>
      </w:pPr>
    </w:p>
    <w:p w:rsidR="00C87A0D" w:rsidRDefault="00C87A0D" w:rsidP="00C87A0D">
      <w:pPr>
        <w:spacing w:line="288" w:lineRule="auto"/>
        <w:ind w:firstLine="567"/>
        <w:jc w:val="both"/>
      </w:pPr>
      <w:r>
        <w:t>Исполнитель обязан п</w:t>
      </w:r>
      <w:r w:rsidRPr="00487F24">
        <w:t>редварительно письменно согласовать с Заказ</w:t>
      </w:r>
      <w:r>
        <w:t>чиком привлечение к выполнению р</w:t>
      </w:r>
      <w:r w:rsidRPr="00487F24">
        <w:t>абот субподрядной организации с обязательным предоставлением документального подтверждения наличия ресурсов, необходимых для исполнения принятых договорных обязательств (наличие в штате организации квалифицированного персонала с подтверждением трудовых или иных отношений, офисных и складских помещений, оборудования, транспортных средств и т.д.).</w:t>
      </w:r>
    </w:p>
    <w:p w:rsidR="00C87A0D" w:rsidRDefault="00C87A0D" w:rsidP="00C87A0D">
      <w:pPr>
        <w:spacing w:line="288" w:lineRule="auto"/>
        <w:ind w:firstLine="567"/>
        <w:jc w:val="both"/>
        <w:rPr>
          <w:b/>
          <w:szCs w:val="28"/>
          <w:u w:val="single"/>
        </w:rPr>
      </w:pPr>
    </w:p>
    <w:p w:rsidR="008F0890" w:rsidRPr="00487F24" w:rsidRDefault="008F0890" w:rsidP="00C87A0D">
      <w:pPr>
        <w:spacing w:line="288" w:lineRule="auto"/>
        <w:ind w:firstLine="567"/>
        <w:jc w:val="both"/>
        <w:rPr>
          <w:b/>
          <w:szCs w:val="28"/>
          <w:u w:val="single"/>
        </w:rPr>
      </w:pPr>
    </w:p>
    <w:p w:rsidR="00C87A0D" w:rsidRDefault="00C87A0D" w:rsidP="00C87A0D">
      <w:pPr>
        <w:pStyle w:val="ac"/>
        <w:numPr>
          <w:ilvl w:val="0"/>
          <w:numId w:val="6"/>
        </w:numPr>
        <w:spacing w:line="288" w:lineRule="auto"/>
        <w:jc w:val="both"/>
        <w:rPr>
          <w:b/>
          <w:szCs w:val="28"/>
          <w:u w:val="single"/>
        </w:rPr>
      </w:pPr>
      <w:r w:rsidRPr="006073EC">
        <w:rPr>
          <w:b/>
          <w:szCs w:val="28"/>
          <w:u w:val="single"/>
        </w:rPr>
        <w:t xml:space="preserve">Руководство (контроль выполнения договора): </w:t>
      </w:r>
    </w:p>
    <w:p w:rsidR="008F0890" w:rsidRPr="006073EC" w:rsidRDefault="008F0890" w:rsidP="008F0890">
      <w:pPr>
        <w:pStyle w:val="ac"/>
        <w:spacing w:line="288" w:lineRule="auto"/>
        <w:jc w:val="both"/>
        <w:rPr>
          <w:b/>
          <w:szCs w:val="28"/>
          <w:u w:val="single"/>
        </w:rPr>
      </w:pPr>
    </w:p>
    <w:p w:rsidR="00C87A0D" w:rsidRDefault="00C87A0D" w:rsidP="00C87A0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  <w:r w:rsidRPr="006073EC">
        <w:rPr>
          <w:szCs w:val="28"/>
        </w:rPr>
        <w:lastRenderedPageBreak/>
        <w:t>Контроль исполнения договора осуществляет</w:t>
      </w:r>
      <w:r w:rsidRPr="006073EC">
        <w:rPr>
          <w:bCs/>
          <w:szCs w:val="28"/>
        </w:rPr>
        <w:t xml:space="preserve"> </w:t>
      </w:r>
      <w:r>
        <w:rPr>
          <w:bCs/>
          <w:szCs w:val="28"/>
        </w:rPr>
        <w:t>Главный механик – начальник службы Лопатников А.А. тел. (83437) 3-06-58</w:t>
      </w:r>
    </w:p>
    <w:p w:rsidR="00F23080" w:rsidRDefault="00F23080" w:rsidP="00C87A0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</w:p>
    <w:p w:rsidR="00F23080" w:rsidRDefault="00F23080" w:rsidP="00C87A0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t>Приложения:</w:t>
      </w:r>
    </w:p>
    <w:p w:rsidR="00F23080" w:rsidRDefault="00F23080" w:rsidP="00F23080">
      <w:pPr>
        <w:pStyle w:val="ac"/>
        <w:keepNext/>
        <w:keepLines/>
        <w:numPr>
          <w:ilvl w:val="0"/>
          <w:numId w:val="7"/>
        </w:numPr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t>Чертеж МЦ 10 11 06 02 – 1 лист</w:t>
      </w:r>
    </w:p>
    <w:p w:rsidR="00F23080" w:rsidRPr="00F23080" w:rsidRDefault="00F23080" w:rsidP="00F23080">
      <w:pPr>
        <w:pStyle w:val="ac"/>
        <w:keepNext/>
        <w:keepLines/>
        <w:numPr>
          <w:ilvl w:val="0"/>
          <w:numId w:val="7"/>
        </w:numPr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t>Чертеж МЦ  10 11 006 02 И1 – 1 лист</w:t>
      </w:r>
    </w:p>
    <w:p w:rsidR="008F5166" w:rsidRDefault="008F5166" w:rsidP="00C87A0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</w:p>
    <w:p w:rsidR="008F5166" w:rsidRPr="00AD5EF0" w:rsidRDefault="008F5166" w:rsidP="00C87A0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/>
          <w:bCs/>
          <w:szCs w:val="28"/>
        </w:rPr>
      </w:pPr>
    </w:p>
    <w:p w:rsidR="00034DCD" w:rsidRPr="00034DCD" w:rsidRDefault="00034DCD" w:rsidP="00034DC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</w:p>
    <w:p w:rsidR="00034DCD" w:rsidRDefault="00034DCD" w:rsidP="00034DC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Директор по производству                             </w:t>
      </w:r>
      <w:r w:rsidR="00C87A0D">
        <w:rPr>
          <w:bCs/>
          <w:szCs w:val="28"/>
        </w:rPr>
        <w:t xml:space="preserve">                    </w:t>
      </w:r>
      <w:r>
        <w:rPr>
          <w:bCs/>
          <w:szCs w:val="28"/>
        </w:rPr>
        <w:t>________________</w:t>
      </w:r>
      <w:r>
        <w:rPr>
          <w:bCs/>
          <w:szCs w:val="28"/>
        </w:rPr>
        <w:tab/>
        <w:t>Злобин А.М.</w:t>
      </w:r>
    </w:p>
    <w:p w:rsidR="00034DCD" w:rsidRDefault="00034DCD" w:rsidP="00034DC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Главный </w:t>
      </w:r>
      <w:r w:rsidR="00C87A0D">
        <w:rPr>
          <w:bCs/>
          <w:szCs w:val="28"/>
        </w:rPr>
        <w:t xml:space="preserve">механик </w:t>
      </w:r>
      <w:r w:rsidR="00C87A0D">
        <w:rPr>
          <w:bCs/>
          <w:szCs w:val="28"/>
        </w:rPr>
        <w:tab/>
      </w:r>
      <w:r w:rsidR="00C87A0D">
        <w:rPr>
          <w:bCs/>
          <w:szCs w:val="28"/>
        </w:rPr>
        <w:tab/>
      </w:r>
      <w:r w:rsidR="00C87A0D">
        <w:rPr>
          <w:bCs/>
          <w:szCs w:val="28"/>
        </w:rPr>
        <w:tab/>
      </w:r>
      <w:r w:rsidR="00C87A0D">
        <w:rPr>
          <w:bCs/>
          <w:szCs w:val="28"/>
        </w:rPr>
        <w:tab/>
      </w:r>
      <w:r w:rsidR="00C87A0D">
        <w:rPr>
          <w:bCs/>
          <w:szCs w:val="28"/>
        </w:rPr>
        <w:tab/>
      </w:r>
      <w:r w:rsidR="00C87A0D">
        <w:rPr>
          <w:bCs/>
          <w:szCs w:val="28"/>
        </w:rPr>
        <w:tab/>
      </w:r>
      <w:r>
        <w:rPr>
          <w:bCs/>
          <w:szCs w:val="28"/>
        </w:rPr>
        <w:t>________________</w:t>
      </w:r>
      <w:r>
        <w:rPr>
          <w:bCs/>
          <w:szCs w:val="28"/>
        </w:rPr>
        <w:tab/>
      </w:r>
      <w:r w:rsidR="00C87A0D">
        <w:rPr>
          <w:bCs/>
          <w:szCs w:val="28"/>
        </w:rPr>
        <w:t>Лопатников А.А.</w:t>
      </w:r>
    </w:p>
    <w:p w:rsidR="00034DCD" w:rsidRPr="00034DCD" w:rsidRDefault="00034DCD" w:rsidP="00034DCD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t>Начальник пр</w:t>
      </w:r>
      <w:r w:rsidR="008F5166">
        <w:rPr>
          <w:bCs/>
          <w:szCs w:val="28"/>
        </w:rPr>
        <w:t>оизводства сухим</w:t>
      </w:r>
      <w:r w:rsidR="00C87A0D">
        <w:rPr>
          <w:bCs/>
          <w:szCs w:val="28"/>
        </w:rPr>
        <w:t xml:space="preserve"> способом</w:t>
      </w:r>
      <w:r w:rsidR="00C87A0D">
        <w:rPr>
          <w:bCs/>
          <w:szCs w:val="28"/>
        </w:rPr>
        <w:tab/>
      </w:r>
      <w:r w:rsidR="00C87A0D">
        <w:rPr>
          <w:bCs/>
          <w:szCs w:val="28"/>
        </w:rPr>
        <w:tab/>
      </w:r>
      <w:r w:rsidR="008F5166">
        <w:rPr>
          <w:bCs/>
          <w:szCs w:val="28"/>
        </w:rPr>
        <w:t>________________</w:t>
      </w:r>
      <w:r w:rsidR="008F5166">
        <w:rPr>
          <w:bCs/>
          <w:szCs w:val="28"/>
        </w:rPr>
        <w:tab/>
        <w:t>Савостин Е.М</w:t>
      </w:r>
      <w:r>
        <w:rPr>
          <w:bCs/>
          <w:szCs w:val="28"/>
        </w:rPr>
        <w:t>.</w:t>
      </w:r>
      <w:r w:rsidR="00C87A0D">
        <w:rPr>
          <w:bCs/>
          <w:szCs w:val="28"/>
        </w:rPr>
        <w:t xml:space="preserve"> </w:t>
      </w:r>
    </w:p>
    <w:p w:rsidR="00823D83" w:rsidRDefault="00823D83" w:rsidP="00823D83">
      <w:pPr>
        <w:keepNext/>
        <w:keepLines/>
        <w:tabs>
          <w:tab w:val="num" w:pos="1000"/>
        </w:tabs>
        <w:spacing w:line="288" w:lineRule="auto"/>
        <w:jc w:val="both"/>
        <w:outlineLvl w:val="0"/>
      </w:pPr>
      <w:r w:rsidRPr="00AA4BD5">
        <w:t>Начальник службы планирования ремонтов</w:t>
      </w:r>
      <w:r w:rsidR="00034DCD">
        <w:tab/>
      </w:r>
      <w:r w:rsidR="00034DCD">
        <w:tab/>
        <w:t>________________</w:t>
      </w:r>
      <w:r w:rsidR="00034DCD">
        <w:tab/>
      </w:r>
      <w:r>
        <w:t>Белов В.А.</w:t>
      </w:r>
    </w:p>
    <w:p w:rsidR="0026243A" w:rsidRDefault="0026243A" w:rsidP="00823D83">
      <w:pPr>
        <w:keepNext/>
        <w:keepLines/>
        <w:tabs>
          <w:tab w:val="num" w:pos="1000"/>
        </w:tabs>
        <w:spacing w:line="288" w:lineRule="auto"/>
        <w:jc w:val="both"/>
        <w:outlineLvl w:val="0"/>
      </w:pPr>
    </w:p>
    <w:p w:rsidR="0026243A" w:rsidRPr="00823D83" w:rsidRDefault="0026243A" w:rsidP="00823D83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bCs/>
          <w:szCs w:val="28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83"/>
        <w:gridCol w:w="3334"/>
        <w:gridCol w:w="2268"/>
      </w:tblGrid>
      <w:tr w:rsidR="00823D83" w:rsidRPr="006073EC" w:rsidTr="001A4881">
        <w:trPr>
          <w:trHeight w:val="822"/>
        </w:trPr>
        <w:tc>
          <w:tcPr>
            <w:tcW w:w="4571" w:type="dxa"/>
          </w:tcPr>
          <w:p w:rsidR="00823D83" w:rsidRPr="00823D83" w:rsidRDefault="008F5166" w:rsidP="00823D8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Исп. Лопатников А.А</w:t>
            </w:r>
            <w:r w:rsidR="00823D83" w:rsidRPr="00823D83">
              <w:rPr>
                <w:sz w:val="22"/>
                <w:szCs w:val="22"/>
              </w:rPr>
              <w:t>.</w:t>
            </w:r>
          </w:p>
          <w:p w:rsidR="00823D83" w:rsidRPr="00823D83" w:rsidRDefault="008F5166" w:rsidP="00823D8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(83437) 3-06-58</w:t>
            </w:r>
          </w:p>
        </w:tc>
        <w:tc>
          <w:tcPr>
            <w:tcW w:w="283" w:type="dxa"/>
          </w:tcPr>
          <w:p w:rsidR="00823D83" w:rsidRPr="006073EC" w:rsidRDefault="00823D83" w:rsidP="001A4881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both"/>
            </w:pPr>
          </w:p>
        </w:tc>
        <w:tc>
          <w:tcPr>
            <w:tcW w:w="3334" w:type="dxa"/>
            <w:vAlign w:val="bottom"/>
          </w:tcPr>
          <w:p w:rsidR="00823D83" w:rsidRPr="006073EC" w:rsidRDefault="00823D83" w:rsidP="001A4881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</w:pPr>
          </w:p>
        </w:tc>
        <w:tc>
          <w:tcPr>
            <w:tcW w:w="2268" w:type="dxa"/>
            <w:vAlign w:val="bottom"/>
          </w:tcPr>
          <w:p w:rsidR="00823D83" w:rsidRPr="006073EC" w:rsidRDefault="00823D83" w:rsidP="001A4881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</w:pPr>
          </w:p>
        </w:tc>
      </w:tr>
      <w:tr w:rsidR="00823D83" w:rsidRPr="006073EC" w:rsidTr="001A4881">
        <w:trPr>
          <w:trHeight w:val="822"/>
        </w:trPr>
        <w:tc>
          <w:tcPr>
            <w:tcW w:w="4571" w:type="dxa"/>
          </w:tcPr>
          <w:p w:rsidR="00823D83" w:rsidRPr="006073EC" w:rsidRDefault="00823D83" w:rsidP="00823D8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</w:pPr>
          </w:p>
        </w:tc>
        <w:tc>
          <w:tcPr>
            <w:tcW w:w="283" w:type="dxa"/>
          </w:tcPr>
          <w:p w:rsidR="00823D83" w:rsidRPr="006073EC" w:rsidRDefault="00823D83" w:rsidP="001A4881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both"/>
            </w:pPr>
          </w:p>
        </w:tc>
        <w:tc>
          <w:tcPr>
            <w:tcW w:w="3334" w:type="dxa"/>
            <w:vAlign w:val="bottom"/>
          </w:tcPr>
          <w:p w:rsidR="00823D83" w:rsidRPr="006073EC" w:rsidRDefault="00823D83" w:rsidP="001A4881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</w:pPr>
          </w:p>
        </w:tc>
        <w:tc>
          <w:tcPr>
            <w:tcW w:w="2268" w:type="dxa"/>
            <w:vAlign w:val="bottom"/>
          </w:tcPr>
          <w:p w:rsidR="00823D83" w:rsidRPr="006073EC" w:rsidRDefault="00823D83" w:rsidP="001A4881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</w:pPr>
          </w:p>
        </w:tc>
      </w:tr>
    </w:tbl>
    <w:p w:rsidR="00BE6559" w:rsidRPr="00823D83" w:rsidRDefault="00BE6559" w:rsidP="00823D83">
      <w:pPr>
        <w:rPr>
          <w:rFonts w:ascii="Arial" w:hAnsi="Arial" w:cs="Arial"/>
          <w:b/>
          <w:sz w:val="20"/>
          <w:szCs w:val="20"/>
        </w:rPr>
      </w:pPr>
    </w:p>
    <w:sectPr w:rsidR="00BE6559" w:rsidRPr="00823D83" w:rsidSect="007142F4">
      <w:headerReference w:type="even" r:id="rId12"/>
      <w:headerReference w:type="default" r:id="rId13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6C" w:rsidRDefault="00DD316C">
      <w:r>
        <w:separator/>
      </w:r>
    </w:p>
  </w:endnote>
  <w:endnote w:type="continuationSeparator" w:id="0">
    <w:p w:rsidR="00DD316C" w:rsidRDefault="00DD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6C" w:rsidRDefault="00DD316C">
      <w:r>
        <w:separator/>
      </w:r>
    </w:p>
  </w:footnote>
  <w:footnote w:type="continuationSeparator" w:id="0">
    <w:p w:rsidR="00DD316C" w:rsidRDefault="00DD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84" w:rsidRDefault="00DD316C">
    <w:pPr>
      <w:pStyle w:val="a4"/>
    </w:pPr>
    <w:r>
      <w:rPr>
        <w:noProof/>
      </w:rPr>
      <w:pict w14:anchorId="68DF9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Blank_niz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863586"/>
      <w:docPartObj>
        <w:docPartGallery w:val="Page Numbers (Top of Page)"/>
        <w:docPartUnique/>
      </w:docPartObj>
    </w:sdtPr>
    <w:sdtEndPr/>
    <w:sdtContent>
      <w:p w:rsidR="007142F4" w:rsidRDefault="007142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7C">
          <w:rPr>
            <w:noProof/>
          </w:rPr>
          <w:t>2</w:t>
        </w:r>
        <w:r>
          <w:fldChar w:fldCharType="end"/>
        </w:r>
      </w:p>
    </w:sdtContent>
  </w:sdt>
  <w:p w:rsidR="007142F4" w:rsidRDefault="007142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0B8"/>
    <w:multiLevelType w:val="hybridMultilevel"/>
    <w:tmpl w:val="E494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">
    <w:nsid w:val="4F77435B"/>
    <w:multiLevelType w:val="hybridMultilevel"/>
    <w:tmpl w:val="FDC6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537"/>
    <w:multiLevelType w:val="hybridMultilevel"/>
    <w:tmpl w:val="0FB8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0"/>
    <w:rsid w:val="00034DCD"/>
    <w:rsid w:val="00035D92"/>
    <w:rsid w:val="00062E7E"/>
    <w:rsid w:val="0006689B"/>
    <w:rsid w:val="000B39CA"/>
    <w:rsid w:val="000B3D1B"/>
    <w:rsid w:val="000E5C79"/>
    <w:rsid w:val="000F22F2"/>
    <w:rsid w:val="00110550"/>
    <w:rsid w:val="0013414D"/>
    <w:rsid w:val="00156CA8"/>
    <w:rsid w:val="001D27B8"/>
    <w:rsid w:val="001F33FA"/>
    <w:rsid w:val="002441C8"/>
    <w:rsid w:val="00260D85"/>
    <w:rsid w:val="0026243A"/>
    <w:rsid w:val="002B00C4"/>
    <w:rsid w:val="002B0D83"/>
    <w:rsid w:val="002B318B"/>
    <w:rsid w:val="0030677C"/>
    <w:rsid w:val="003310EA"/>
    <w:rsid w:val="00334759"/>
    <w:rsid w:val="00365DE0"/>
    <w:rsid w:val="003763FB"/>
    <w:rsid w:val="00383E42"/>
    <w:rsid w:val="00387772"/>
    <w:rsid w:val="003B05C0"/>
    <w:rsid w:val="003C1DFA"/>
    <w:rsid w:val="003E627D"/>
    <w:rsid w:val="00410331"/>
    <w:rsid w:val="004114C0"/>
    <w:rsid w:val="00417CB4"/>
    <w:rsid w:val="004326D0"/>
    <w:rsid w:val="004404DF"/>
    <w:rsid w:val="0045104E"/>
    <w:rsid w:val="00497E19"/>
    <w:rsid w:val="004C6B5F"/>
    <w:rsid w:val="004D05BD"/>
    <w:rsid w:val="004D4ADE"/>
    <w:rsid w:val="00511912"/>
    <w:rsid w:val="00520910"/>
    <w:rsid w:val="00532E75"/>
    <w:rsid w:val="00541F53"/>
    <w:rsid w:val="00546938"/>
    <w:rsid w:val="00573339"/>
    <w:rsid w:val="00574FD3"/>
    <w:rsid w:val="005824C1"/>
    <w:rsid w:val="0058288D"/>
    <w:rsid w:val="00597497"/>
    <w:rsid w:val="005A6D0C"/>
    <w:rsid w:val="005B2EFE"/>
    <w:rsid w:val="005B4E33"/>
    <w:rsid w:val="005C1301"/>
    <w:rsid w:val="00637F6A"/>
    <w:rsid w:val="00674455"/>
    <w:rsid w:val="006A50CB"/>
    <w:rsid w:val="006B76C3"/>
    <w:rsid w:val="007142F4"/>
    <w:rsid w:val="0072508A"/>
    <w:rsid w:val="00744FFE"/>
    <w:rsid w:val="00754E9C"/>
    <w:rsid w:val="00755ABF"/>
    <w:rsid w:val="00765A61"/>
    <w:rsid w:val="00775815"/>
    <w:rsid w:val="00781708"/>
    <w:rsid w:val="007B4B64"/>
    <w:rsid w:val="007B754B"/>
    <w:rsid w:val="007C5ED6"/>
    <w:rsid w:val="007F2684"/>
    <w:rsid w:val="00802606"/>
    <w:rsid w:val="00823D83"/>
    <w:rsid w:val="00827305"/>
    <w:rsid w:val="008276B7"/>
    <w:rsid w:val="008332B8"/>
    <w:rsid w:val="0087506B"/>
    <w:rsid w:val="0089780B"/>
    <w:rsid w:val="008B13D6"/>
    <w:rsid w:val="008D1F05"/>
    <w:rsid w:val="008D72BB"/>
    <w:rsid w:val="008E086D"/>
    <w:rsid w:val="008F0890"/>
    <w:rsid w:val="008F13D7"/>
    <w:rsid w:val="008F3F6C"/>
    <w:rsid w:val="008F5166"/>
    <w:rsid w:val="00903E11"/>
    <w:rsid w:val="00932F32"/>
    <w:rsid w:val="00936411"/>
    <w:rsid w:val="009A2173"/>
    <w:rsid w:val="009D2244"/>
    <w:rsid w:val="00A505F2"/>
    <w:rsid w:val="00A526AC"/>
    <w:rsid w:val="00A53B4C"/>
    <w:rsid w:val="00A75AD3"/>
    <w:rsid w:val="00A81F4F"/>
    <w:rsid w:val="00A9221F"/>
    <w:rsid w:val="00AA0AA4"/>
    <w:rsid w:val="00AC7ADE"/>
    <w:rsid w:val="00AD5EF0"/>
    <w:rsid w:val="00AD622E"/>
    <w:rsid w:val="00AE2588"/>
    <w:rsid w:val="00B0407B"/>
    <w:rsid w:val="00B04BAD"/>
    <w:rsid w:val="00B503CB"/>
    <w:rsid w:val="00BB61F9"/>
    <w:rsid w:val="00BC0CF7"/>
    <w:rsid w:val="00BD014D"/>
    <w:rsid w:val="00BE6559"/>
    <w:rsid w:val="00C025AB"/>
    <w:rsid w:val="00C31733"/>
    <w:rsid w:val="00C4645E"/>
    <w:rsid w:val="00C5504F"/>
    <w:rsid w:val="00C7596C"/>
    <w:rsid w:val="00C838FC"/>
    <w:rsid w:val="00C87A0D"/>
    <w:rsid w:val="00D45477"/>
    <w:rsid w:val="00D629AF"/>
    <w:rsid w:val="00D903BA"/>
    <w:rsid w:val="00D96260"/>
    <w:rsid w:val="00DD316C"/>
    <w:rsid w:val="00DE04BF"/>
    <w:rsid w:val="00DF2DDC"/>
    <w:rsid w:val="00E65C7B"/>
    <w:rsid w:val="00EC1AD5"/>
    <w:rsid w:val="00EC58EA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5:docId w15:val="{EEE62E08-C0C3-4C38-96F2-AC1BB34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76C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10550"/>
    <w:pPr>
      <w:keepNext/>
      <w:ind w:firstLine="5928"/>
      <w:outlineLvl w:val="0"/>
    </w:pPr>
    <w:rPr>
      <w:b/>
      <w:bCs/>
      <w:sz w:val="28"/>
    </w:rPr>
  </w:style>
  <w:style w:type="paragraph" w:styleId="20">
    <w:name w:val="heading 2"/>
    <w:basedOn w:val="a0"/>
    <w:next w:val="a0"/>
    <w:qFormat/>
    <w:rsid w:val="00BE6559"/>
    <w:pPr>
      <w:keepNext/>
      <w:ind w:left="7200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B76C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B76C3"/>
    <w:pPr>
      <w:tabs>
        <w:tab w:val="center" w:pos="4677"/>
        <w:tab w:val="right" w:pos="9355"/>
      </w:tabs>
    </w:pPr>
  </w:style>
  <w:style w:type="paragraph" w:styleId="a7">
    <w:name w:val="caption"/>
    <w:basedOn w:val="a0"/>
    <w:next w:val="a0"/>
    <w:qFormat/>
    <w:rsid w:val="00BE6559"/>
    <w:pPr>
      <w:jc w:val="center"/>
    </w:pPr>
    <w:rPr>
      <w:b/>
      <w:sz w:val="44"/>
      <w:szCs w:val="20"/>
    </w:rPr>
  </w:style>
  <w:style w:type="table" w:styleId="a8">
    <w:name w:val="Table Grid"/>
    <w:basedOn w:val="a2"/>
    <w:uiPriority w:val="59"/>
    <w:rsid w:val="00674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3C1D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1DFA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AD622E"/>
    <w:rPr>
      <w:b/>
      <w:bCs/>
    </w:rPr>
  </w:style>
  <w:style w:type="paragraph" w:styleId="ac">
    <w:name w:val="List Paragraph"/>
    <w:basedOn w:val="a0"/>
    <w:link w:val="ad"/>
    <w:uiPriority w:val="34"/>
    <w:qFormat/>
    <w:rsid w:val="00AD622E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10550"/>
    <w:rPr>
      <w:b/>
      <w:bCs/>
      <w:sz w:val="28"/>
      <w:szCs w:val="24"/>
    </w:rPr>
  </w:style>
  <w:style w:type="paragraph" w:customStyle="1" w:styleId="11">
    <w:name w:val="Обычный1"/>
    <w:rsid w:val="00110550"/>
    <w:rPr>
      <w:sz w:val="24"/>
    </w:rPr>
  </w:style>
  <w:style w:type="character" w:customStyle="1" w:styleId="a5">
    <w:name w:val="Верхний колонтитул Знак"/>
    <w:basedOn w:val="a1"/>
    <w:link w:val="a4"/>
    <w:uiPriority w:val="99"/>
    <w:rsid w:val="007142F4"/>
    <w:rPr>
      <w:sz w:val="24"/>
      <w:szCs w:val="24"/>
    </w:rPr>
  </w:style>
  <w:style w:type="character" w:customStyle="1" w:styleId="shorttext">
    <w:name w:val="short_text"/>
    <w:basedOn w:val="a1"/>
    <w:rsid w:val="004326D0"/>
  </w:style>
  <w:style w:type="character" w:customStyle="1" w:styleId="ad">
    <w:name w:val="Абзац списка Знак"/>
    <w:link w:val="ac"/>
    <w:uiPriority w:val="34"/>
    <w:rsid w:val="00823D83"/>
    <w:rPr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823D83"/>
    <w:pPr>
      <w:keepNext/>
      <w:keepLines/>
      <w:numPr>
        <w:ilvl w:val="1"/>
        <w:numId w:val="3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823D83"/>
    <w:pPr>
      <w:keepNext/>
      <w:keepLines/>
      <w:numPr>
        <w:numId w:val="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823D83"/>
    <w:pPr>
      <w:numPr>
        <w:ilvl w:val="5"/>
        <w:numId w:val="3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823D83"/>
    <w:pPr>
      <w:numPr>
        <w:ilvl w:val="3"/>
        <w:numId w:val="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823D83"/>
    <w:pPr>
      <w:numPr>
        <w:ilvl w:val="4"/>
        <w:numId w:val="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823D83"/>
    <w:pPr>
      <w:numPr>
        <w:ilvl w:val="2"/>
        <w:numId w:val="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89">
    <w:name w:val="Стиль89"/>
    <w:basedOn w:val="a1"/>
    <w:uiPriority w:val="1"/>
    <w:rsid w:val="0082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2D47-2EC6-47C1-B2EC-54CA12D62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5D654-6E9A-42F1-8724-01CA1355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4DBAB-0EC7-4592-9BED-1FECE7077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C2EB6-5634-4C94-AE6F-DA0B19B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Людмила Николаевна</dc:creator>
  <cp:lastModifiedBy>Лопатников Александр Алексеевич</cp:lastModifiedBy>
  <cp:revision>2</cp:revision>
  <cp:lastPrinted>2020-08-25T06:34:00Z</cp:lastPrinted>
  <dcterms:created xsi:type="dcterms:W3CDTF">2020-10-17T04:58:00Z</dcterms:created>
  <dcterms:modified xsi:type="dcterms:W3CDTF">2020-10-17T04:58:00Z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0x010100819695C18D9B7C488347F93D4025BD88</vt:lpwstr>
  </property>
</Properties>
</file>